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00ADC23A"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495345" w:rsidRPr="00495345">
        <w:rPr>
          <w:rFonts w:ascii="Times New Roman" w:hAnsi="Times New Roman"/>
          <w:szCs w:val="28"/>
          <w:lang w:val="en-GB"/>
        </w:rPr>
        <w:t>RORS00127-PP2 - TD0</w:t>
      </w:r>
      <w:r w:rsidR="002753F3">
        <w:rPr>
          <w:rFonts w:ascii="Times New Roman" w:hAnsi="Times New Roman"/>
          <w:szCs w:val="28"/>
          <w:lang w:val="en-GB"/>
        </w:rPr>
        <w:t>9</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0F1E7C2" w:rsidR="00C7322E" w:rsidRDefault="00C7322E" w:rsidP="0042695A">
      <w:pPr>
        <w:spacing w:before="0" w:after="0"/>
        <w:ind w:left="709" w:hanging="142"/>
        <w:jc w:val="both"/>
        <w:rPr>
          <w:rFonts w:ascii="Times New Roman" w:hAnsi="Times New Roman"/>
          <w:sz w:val="22"/>
        </w:rPr>
      </w:pPr>
      <w:r w:rsidRPr="005352F6">
        <w:rPr>
          <w:rFonts w:ascii="Times New Roman" w:hAnsi="Times New Roman"/>
          <w:sz w:val="22"/>
        </w:rPr>
        <w:t>the supply, delivery,</w:t>
      </w:r>
      <w:r w:rsidR="005352F6" w:rsidRPr="005352F6">
        <w:rPr>
          <w:rFonts w:ascii="Times New Roman" w:hAnsi="Times New Roman"/>
          <w:sz w:val="22"/>
        </w:rPr>
        <w:t xml:space="preserve"> </w:t>
      </w:r>
      <w:r w:rsidRPr="005352F6">
        <w:rPr>
          <w:rFonts w:ascii="Times New Roman" w:hAnsi="Times New Roman"/>
          <w:sz w:val="22"/>
        </w:rPr>
        <w:t>unloading</w:t>
      </w:r>
      <w:r w:rsidR="002753F3">
        <w:rPr>
          <w:rFonts w:ascii="Times New Roman" w:hAnsi="Times New Roman"/>
          <w:sz w:val="22"/>
        </w:rPr>
        <w:t xml:space="preserve"> and</w:t>
      </w:r>
      <w:r w:rsidRPr="005352F6">
        <w:rPr>
          <w:rFonts w:ascii="Times New Roman" w:hAnsi="Times New Roman"/>
          <w:sz w:val="22"/>
        </w:rPr>
        <w:t xml:space="preserve"> siting</w:t>
      </w:r>
      <w:r w:rsidR="006032C2">
        <w:rPr>
          <w:rFonts w:ascii="Times New Roman" w:hAnsi="Times New Roman"/>
          <w:sz w:val="22"/>
        </w:rPr>
        <w:t xml:space="preserve"> </w:t>
      </w:r>
      <w:r w:rsidRPr="005352F6">
        <w:rPr>
          <w:rFonts w:ascii="Times New Roman" w:hAnsi="Times New Roman"/>
          <w:sz w:val="22"/>
        </w:rPr>
        <w:t>of the</w:t>
      </w:r>
      <w:r w:rsidRPr="004F1F8C">
        <w:rPr>
          <w:rFonts w:ascii="Times New Roman" w:hAnsi="Times New Roman"/>
          <w:sz w:val="22"/>
        </w:rPr>
        <w:t xml:space="preserve"> following supplies:</w:t>
      </w:r>
    </w:p>
    <w:p w14:paraId="762487D1" w14:textId="77777777" w:rsidR="005352F6" w:rsidRPr="0042695A" w:rsidRDefault="005352F6" w:rsidP="0042695A">
      <w:pPr>
        <w:spacing w:before="0" w:after="0"/>
        <w:ind w:left="709" w:hanging="142"/>
        <w:jc w:val="both"/>
        <w:rPr>
          <w:highlight w:val="yellow"/>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5352F6" w14:paraId="3B372621"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352F6" w14:paraId="11652E88" w14:textId="77777777" w:rsidTr="00495345">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5352F6" w:rsidRDefault="005352F6" w:rsidP="00E83FF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273DEF6" w14:textId="021CB45F" w:rsidR="005352F6" w:rsidRDefault="00AB1847" w:rsidP="00E83FF8">
            <w:pPr>
              <w:spacing w:before="0" w:after="0"/>
              <w:rPr>
                <w:rFonts w:ascii="Times New Roman" w:hAnsi="Times New Roman"/>
                <w:b/>
                <w:bCs/>
                <w:sz w:val="22"/>
                <w:szCs w:val="22"/>
              </w:rPr>
            </w:pPr>
            <w:r w:rsidRPr="00AB1847">
              <w:rPr>
                <w:rFonts w:ascii="Times New Roman" w:hAnsi="Times New Roman"/>
                <w:b/>
                <w:sz w:val="22"/>
                <w:szCs w:val="22"/>
              </w:rPr>
              <w:t>Pick-up</w:t>
            </w:r>
            <w:r w:rsidR="000D566C">
              <w:rPr>
                <w:rFonts w:ascii="Times New Roman" w:hAnsi="Times New Roman"/>
                <w:b/>
                <w:sz w:val="22"/>
                <w:szCs w:val="22"/>
              </w:rPr>
              <w:t xml:space="preserve"> </w:t>
            </w:r>
            <w:r w:rsidR="000D566C" w:rsidRPr="000D566C">
              <w:rPr>
                <w:rFonts w:ascii="Times New Roman" w:hAnsi="Times New Roman"/>
                <w:b/>
                <w:sz w:val="22"/>
                <w:szCs w:val="22"/>
              </w:rPr>
              <w:t>vehicle</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0FFFAD3B" w:rsidR="005352F6" w:rsidRDefault="002E3711" w:rsidP="00E83FF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w:t>
            </w:r>
            <w:r w:rsidR="00D01D25">
              <w:rPr>
                <w:rFonts w:ascii="Times New Roman" w:hAnsi="Times New Roman"/>
                <w:b/>
                <w:bCs/>
                <w:color w:val="000000"/>
                <w:sz w:val="22"/>
                <w:szCs w:val="22"/>
              </w:rPr>
              <w:t xml:space="preserve"> Unit</w:t>
            </w:r>
          </w:p>
        </w:tc>
      </w:tr>
    </w:tbl>
    <w:p w14:paraId="09F2D303" w14:textId="1857AEC7" w:rsidR="00CA6263" w:rsidRPr="00F468BF" w:rsidRDefault="00DF5A9A" w:rsidP="00DF5A9A">
      <w:pPr>
        <w:ind w:left="567"/>
        <w:rPr>
          <w:rFonts w:ascii="Times New Roman" w:hAnsi="Times New Roman"/>
          <w:sz w:val="22"/>
        </w:rPr>
      </w:pPr>
      <w:r w:rsidRPr="00473EF1">
        <w:rPr>
          <w:rFonts w:ascii="Times New Roman" w:hAnsi="Times New Roman"/>
          <w:sz w:val="22"/>
        </w:rPr>
        <w:t>T</w:t>
      </w:r>
      <w:r w:rsidR="00CA6263" w:rsidRPr="00473EF1">
        <w:rPr>
          <w:rFonts w:ascii="Times New Roman" w:hAnsi="Times New Roman"/>
          <w:sz w:val="22"/>
        </w:rPr>
        <w:t>o</w:t>
      </w:r>
      <w:r w:rsidR="00495345" w:rsidRPr="00495345">
        <w:t xml:space="preserve"> </w:t>
      </w:r>
      <w:r w:rsidR="00495345" w:rsidRPr="00495345">
        <w:rPr>
          <w:rFonts w:ascii="Times New Roman" w:hAnsi="Times New Roman"/>
          <w:sz w:val="22"/>
        </w:rPr>
        <w:t>Provincial Secretariat for Urban Planning and Environmental Protection, Bulevar Mihajla Pupina 16, 21201 Novi Sad, Republic of Serbia</w:t>
      </w:r>
      <w:r w:rsidR="00CA6263" w:rsidRPr="00473EF1">
        <w:rPr>
          <w:rFonts w:ascii="Times New Roman" w:hAnsi="Times New Roman"/>
          <w:sz w:val="22"/>
        </w:rPr>
        <w:t xml:space="preserve"> DDP</w:t>
      </w:r>
      <w:r w:rsidR="00CA6263" w:rsidRPr="00473EF1">
        <w:rPr>
          <w:rStyle w:val="FootnoteReference"/>
          <w:rFonts w:ascii="Times New Roman" w:hAnsi="Times New Roman"/>
          <w:sz w:val="22"/>
        </w:rPr>
        <w:footnoteReference w:id="1"/>
      </w:r>
      <w:r w:rsidR="00CA6263" w:rsidRPr="00473EF1">
        <w:rPr>
          <w:rFonts w:ascii="Times New Roman" w:hAnsi="Times New Roman"/>
          <w:sz w:val="22"/>
        </w:rPr>
        <w:t xml:space="preserve">, and </w:t>
      </w:r>
      <w:r w:rsidR="00CA6263" w:rsidRPr="00473EF1">
        <w:rPr>
          <w:rFonts w:ascii="Times New Roman" w:hAnsi="Times New Roman"/>
          <w:sz w:val="22"/>
          <w:szCs w:val="22"/>
        </w:rPr>
        <w:t xml:space="preserve">the period of </w:t>
      </w:r>
      <w:r w:rsidR="00CA6263" w:rsidRPr="00F468BF">
        <w:rPr>
          <w:rFonts w:ascii="Times New Roman" w:hAnsi="Times New Roman"/>
          <w:sz w:val="22"/>
          <w:szCs w:val="22"/>
        </w:rPr>
        <w:t>implementation of tasks shall be:</w:t>
      </w:r>
    </w:p>
    <w:p w14:paraId="5B4DD8D0" w14:textId="5AF0A5EE" w:rsidR="005352F6" w:rsidRPr="00F468BF" w:rsidRDefault="00AB1847" w:rsidP="00011AE2">
      <w:pPr>
        <w:spacing w:before="0" w:after="0"/>
        <w:ind w:left="562"/>
        <w:jc w:val="both"/>
        <w:rPr>
          <w:rFonts w:ascii="Times New Roman" w:hAnsi="Times New Roman"/>
          <w:sz w:val="22"/>
        </w:rPr>
      </w:pPr>
      <w:r>
        <w:rPr>
          <w:rFonts w:ascii="Times New Roman" w:hAnsi="Times New Roman"/>
          <w:sz w:val="22"/>
        </w:rPr>
        <w:t>1</w:t>
      </w:r>
      <w:r w:rsidR="00ED6BE8" w:rsidRPr="00495345">
        <w:rPr>
          <w:rFonts w:ascii="Times New Roman" w:hAnsi="Times New Roman"/>
          <w:sz w:val="22"/>
        </w:rPr>
        <w:t xml:space="preserve"> (</w:t>
      </w:r>
      <w:r>
        <w:rPr>
          <w:rFonts w:ascii="Times New Roman" w:hAnsi="Times New Roman"/>
          <w:sz w:val="22"/>
        </w:rPr>
        <w:t>one</w:t>
      </w:r>
      <w:r w:rsidR="00ED6BE8" w:rsidRPr="00495345">
        <w:rPr>
          <w:rFonts w:ascii="Times New Roman" w:hAnsi="Times New Roman"/>
          <w:sz w:val="22"/>
        </w:rPr>
        <w:t>)</w:t>
      </w:r>
      <w:r w:rsidR="008C4F93" w:rsidRPr="00495345">
        <w:rPr>
          <w:rFonts w:ascii="Times New Roman" w:hAnsi="Times New Roman"/>
          <w:sz w:val="22"/>
        </w:rPr>
        <w:t xml:space="preserve"> month</w:t>
      </w:r>
      <w:r w:rsidR="005C5BE0">
        <w:rPr>
          <w:rFonts w:ascii="Times New Roman" w:hAnsi="Times New Roman"/>
          <w:sz w:val="22"/>
        </w:rPr>
        <w:t xml:space="preserve"> </w:t>
      </w:r>
      <w:r w:rsidR="00CA6263" w:rsidRPr="00F468BF">
        <w:rPr>
          <w:rFonts w:ascii="Times New Roman" w:hAnsi="Times New Roman"/>
          <w:sz w:val="22"/>
        </w:rPr>
        <w:t>in accordance with the contract notice/additional information about the contract notice.</w:t>
      </w:r>
    </w:p>
    <w:p w14:paraId="02C6C598" w14:textId="77777777" w:rsidR="00473EF1" w:rsidRPr="00F468BF" w:rsidRDefault="00473EF1" w:rsidP="00DF5A9A">
      <w:pPr>
        <w:spacing w:before="0" w:after="0"/>
        <w:ind w:left="562"/>
        <w:rPr>
          <w:rFonts w:ascii="Times New Roman" w:hAnsi="Times New Roman"/>
          <w:sz w:val="22"/>
          <w:szCs w:val="22"/>
        </w:rPr>
      </w:pP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602DE6D6"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w:t>
            </w:r>
          </w:p>
        </w:tc>
        <w:tc>
          <w:tcPr>
            <w:tcW w:w="2410" w:type="dxa"/>
          </w:tcPr>
          <w:p w14:paraId="057CFEC8" w14:textId="22DCB7D2" w:rsidR="00403B25" w:rsidRPr="005352F6" w:rsidRDefault="00403B25" w:rsidP="00403B2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5A14AF83" w:rsidR="00403B25" w:rsidRPr="005352F6" w:rsidRDefault="00403B25" w:rsidP="00403B25">
            <w:pPr>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0325A6CB" w:rsidR="00403B25" w:rsidRPr="00B54847" w:rsidRDefault="00AB1847">
            <w:pPr>
              <w:rPr>
                <w:rFonts w:ascii="Times New Roman" w:hAnsi="Times New Roman"/>
                <w:sz w:val="22"/>
                <w:szCs w:val="22"/>
              </w:rPr>
            </w:pPr>
            <w:r>
              <w:rPr>
                <w:rFonts w:ascii="Times New Roman" w:hAnsi="Times New Roman"/>
                <w:sz w:val="22"/>
                <w:szCs w:val="22"/>
              </w:rPr>
              <w:t>07</w:t>
            </w:r>
            <w:r w:rsidR="001226A0">
              <w:rPr>
                <w:rFonts w:ascii="Times New Roman" w:hAnsi="Times New Roman"/>
                <w:sz w:val="22"/>
                <w:szCs w:val="22"/>
              </w:rPr>
              <w:t>/1</w:t>
            </w:r>
            <w:r w:rsidR="002753F3">
              <w:rPr>
                <w:rFonts w:ascii="Times New Roman" w:hAnsi="Times New Roman"/>
                <w:sz w:val="22"/>
                <w:szCs w:val="22"/>
              </w:rPr>
              <w:t>1</w:t>
            </w:r>
            <w:r w:rsidR="00276537" w:rsidRPr="00B54847">
              <w:rPr>
                <w:rFonts w:ascii="Times New Roman" w:hAnsi="Times New Roman"/>
                <w:sz w:val="22"/>
                <w:szCs w:val="22"/>
              </w:rPr>
              <w:t>/202</w:t>
            </w:r>
            <w:r w:rsidR="002659B1">
              <w:rPr>
                <w:rFonts w:ascii="Times New Roman" w:hAnsi="Times New Roman"/>
                <w:sz w:val="22"/>
                <w:szCs w:val="22"/>
              </w:rPr>
              <w:t>5</w:t>
            </w:r>
          </w:p>
        </w:tc>
        <w:tc>
          <w:tcPr>
            <w:tcW w:w="2268" w:type="dxa"/>
          </w:tcPr>
          <w:p w14:paraId="5B1CA5BA" w14:textId="308844E9" w:rsidR="00403B25" w:rsidRPr="00B10CE2" w:rsidRDefault="008F2DDC" w:rsidP="00403B25">
            <w:pPr>
              <w:jc w:val="center"/>
              <w:rPr>
                <w:rFonts w:ascii="Times New Roman" w:hAnsi="Times New Roman"/>
                <w:sz w:val="22"/>
              </w:rPr>
            </w:pPr>
            <w:r w:rsidRPr="00B10CE2">
              <w:rPr>
                <w:rFonts w:ascii="Times New Roman" w:hAnsi="Times New Roman"/>
                <w:sz w:val="22"/>
              </w:rPr>
              <w:t>13:00 (local time)</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746E4657" w:rsidR="00403B25" w:rsidRPr="00B54847" w:rsidRDefault="000D566C" w:rsidP="00403B25">
            <w:pPr>
              <w:rPr>
                <w:rFonts w:ascii="Times New Roman" w:hAnsi="Times New Roman"/>
                <w:sz w:val="22"/>
                <w:szCs w:val="22"/>
              </w:rPr>
            </w:pPr>
            <w:r>
              <w:rPr>
                <w:rFonts w:ascii="Times New Roman" w:hAnsi="Times New Roman"/>
                <w:sz w:val="22"/>
                <w:szCs w:val="22"/>
              </w:rPr>
              <w:t>20</w:t>
            </w:r>
            <w:r w:rsidR="001226A0">
              <w:rPr>
                <w:rFonts w:ascii="Times New Roman" w:hAnsi="Times New Roman"/>
                <w:sz w:val="22"/>
                <w:szCs w:val="22"/>
              </w:rPr>
              <w:t>/11</w:t>
            </w:r>
            <w:r w:rsidR="00276537" w:rsidRPr="00B54847">
              <w:rPr>
                <w:rFonts w:ascii="Times New Roman" w:hAnsi="Times New Roman"/>
                <w:sz w:val="22"/>
                <w:szCs w:val="22"/>
              </w:rPr>
              <w:t>/2025</w:t>
            </w:r>
          </w:p>
        </w:tc>
        <w:tc>
          <w:tcPr>
            <w:tcW w:w="2268" w:type="dxa"/>
          </w:tcPr>
          <w:p w14:paraId="042C6B74" w14:textId="77777777" w:rsidR="00403B25" w:rsidRPr="007A278B" w:rsidRDefault="00403B25" w:rsidP="00403B25">
            <w:pPr>
              <w:jc w:val="center"/>
              <w:rPr>
                <w:rFonts w:ascii="Times New Roman" w:hAnsi="Times New Roman"/>
                <w:sz w:val="22"/>
              </w:rPr>
            </w:pPr>
            <w:r w:rsidRPr="007A278B">
              <w:rPr>
                <w:rFonts w:ascii="Times New Roman" w:hAnsi="Times New Roman"/>
                <w:sz w:val="22"/>
              </w:rPr>
              <w:t>-</w:t>
            </w:r>
          </w:p>
        </w:tc>
      </w:tr>
      <w:tr w:rsidR="00276537" w:rsidRPr="00E82463" w14:paraId="2C1FA528" w14:textId="77777777" w:rsidTr="00A4424B">
        <w:tc>
          <w:tcPr>
            <w:tcW w:w="3969" w:type="dxa"/>
            <w:shd w:val="pct10" w:color="auto" w:fill="FFFFFF"/>
          </w:tcPr>
          <w:p w14:paraId="50CA7D32"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6FD8382C" w:rsidR="00276537" w:rsidRPr="00B54847" w:rsidRDefault="00AB1847" w:rsidP="00276537">
            <w:pPr>
              <w:rPr>
                <w:rFonts w:ascii="Times New Roman" w:hAnsi="Times New Roman"/>
                <w:sz w:val="22"/>
              </w:rPr>
            </w:pPr>
            <w:r>
              <w:rPr>
                <w:rFonts w:ascii="Times New Roman" w:hAnsi="Times New Roman"/>
                <w:sz w:val="22"/>
                <w:szCs w:val="22"/>
              </w:rPr>
              <w:t>28/11</w:t>
            </w:r>
            <w:r w:rsidR="00276537" w:rsidRPr="00B54847">
              <w:rPr>
                <w:rFonts w:ascii="Times New Roman" w:hAnsi="Times New Roman"/>
                <w:sz w:val="22"/>
                <w:szCs w:val="22"/>
              </w:rPr>
              <w:t>/2025</w:t>
            </w:r>
          </w:p>
        </w:tc>
        <w:tc>
          <w:tcPr>
            <w:tcW w:w="2268" w:type="dxa"/>
          </w:tcPr>
          <w:p w14:paraId="24FA29BB" w14:textId="6443ABB9" w:rsidR="00276537" w:rsidRPr="007A278B" w:rsidRDefault="00276537" w:rsidP="00276537">
            <w:pPr>
              <w:jc w:val="center"/>
              <w:rPr>
                <w:rFonts w:ascii="Times New Roman" w:hAnsi="Times New Roman"/>
                <w:sz w:val="22"/>
              </w:rPr>
            </w:pPr>
            <w:r w:rsidRPr="007A278B">
              <w:rPr>
                <w:rFonts w:ascii="Times New Roman" w:hAnsi="Times New Roman"/>
                <w:sz w:val="22"/>
              </w:rPr>
              <w:t>13:00 (local time)</w:t>
            </w:r>
          </w:p>
        </w:tc>
      </w:tr>
      <w:tr w:rsidR="00276537" w:rsidRPr="00E82463" w14:paraId="0190C6E2" w14:textId="77777777" w:rsidTr="00A4424B">
        <w:tc>
          <w:tcPr>
            <w:tcW w:w="3969" w:type="dxa"/>
            <w:shd w:val="pct10" w:color="auto" w:fill="FFFFFF"/>
          </w:tcPr>
          <w:p w14:paraId="550FBF2E"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16F665F" w:rsidR="00276537" w:rsidRPr="00B54847" w:rsidRDefault="00AB1847" w:rsidP="00276537">
            <w:pPr>
              <w:rPr>
                <w:rFonts w:ascii="Times New Roman" w:hAnsi="Times New Roman"/>
                <w:sz w:val="22"/>
              </w:rPr>
            </w:pPr>
            <w:r>
              <w:rPr>
                <w:rFonts w:ascii="Times New Roman" w:hAnsi="Times New Roman"/>
                <w:sz w:val="22"/>
                <w:szCs w:val="22"/>
              </w:rPr>
              <w:t>01/12</w:t>
            </w:r>
            <w:r w:rsidR="00276537" w:rsidRPr="00B54847">
              <w:rPr>
                <w:rFonts w:ascii="Times New Roman" w:hAnsi="Times New Roman"/>
                <w:sz w:val="22"/>
                <w:szCs w:val="22"/>
              </w:rPr>
              <w:t>/2025</w:t>
            </w:r>
          </w:p>
        </w:tc>
        <w:tc>
          <w:tcPr>
            <w:tcW w:w="2268" w:type="dxa"/>
          </w:tcPr>
          <w:p w14:paraId="4A5D8A55" w14:textId="4E02A11E" w:rsidR="00276537" w:rsidRPr="007A278B" w:rsidRDefault="00276537" w:rsidP="00276537">
            <w:pPr>
              <w:jc w:val="center"/>
              <w:rPr>
                <w:rFonts w:ascii="Times New Roman" w:hAnsi="Times New Roman"/>
                <w:color w:val="FF0000"/>
                <w:sz w:val="22"/>
              </w:rPr>
            </w:pPr>
            <w:r w:rsidRPr="007A278B">
              <w:rPr>
                <w:rFonts w:ascii="Times New Roman" w:hAnsi="Times New Roman"/>
                <w:sz w:val="22"/>
              </w:rPr>
              <w:t>1</w:t>
            </w:r>
            <w:r w:rsidR="00C326A0">
              <w:rPr>
                <w:rFonts w:ascii="Times New Roman" w:hAnsi="Times New Roman"/>
                <w:sz w:val="22"/>
              </w:rPr>
              <w:t>1</w:t>
            </w:r>
            <w:r w:rsidRPr="007A278B">
              <w:rPr>
                <w:rFonts w:ascii="Times New Roman" w:hAnsi="Times New Roman"/>
                <w:sz w:val="22"/>
              </w:rPr>
              <w:t>:00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185D4EF3" w:rsidR="00473EF1" w:rsidRPr="00E82463" w:rsidRDefault="002753F3" w:rsidP="00473EF1">
            <w:pPr>
              <w:tabs>
                <w:tab w:val="left" w:pos="851"/>
              </w:tabs>
              <w:rPr>
                <w:rFonts w:ascii="Times New Roman" w:hAnsi="Times New Roman"/>
                <w:sz w:val="22"/>
              </w:rPr>
            </w:pPr>
            <w:r>
              <w:rPr>
                <w:rFonts w:ascii="Times New Roman" w:hAnsi="Times New Roman"/>
                <w:sz w:val="22"/>
              </w:rPr>
              <w:t>December</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60F4AC87" w:rsidR="00473EF1" w:rsidRPr="00E82463" w:rsidRDefault="002753F3" w:rsidP="00473EF1">
            <w:pPr>
              <w:tabs>
                <w:tab w:val="left" w:pos="851"/>
              </w:tabs>
              <w:rPr>
                <w:rFonts w:ascii="Times New Roman" w:hAnsi="Times New Roman"/>
                <w:sz w:val="22"/>
              </w:rPr>
            </w:pPr>
            <w:r>
              <w:rPr>
                <w:rFonts w:ascii="Times New Roman" w:hAnsi="Times New Roman"/>
                <w:sz w:val="22"/>
              </w:rPr>
              <w:t>December</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1697471D" w:rsidR="0047783A" w:rsidRPr="005352F6" w:rsidRDefault="00A633C6" w:rsidP="005352F6">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All supplies under this contract may originate in any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8A672F" w:rsidRDefault="00A633C6" w:rsidP="009956B4">
      <w:pPr>
        <w:pStyle w:val="Heading1"/>
        <w:rPr>
          <w:lang w:val="en-GB"/>
        </w:rPr>
      </w:pPr>
      <w:bookmarkStart w:id="8" w:name="_Toc42488074"/>
      <w:r w:rsidRPr="008A672F">
        <w:rPr>
          <w:lang w:val="en-GB"/>
        </w:rPr>
        <w:t xml:space="preserve">5. </w:t>
      </w:r>
      <w:r w:rsidR="00BA2D4C" w:rsidRPr="008A672F">
        <w:rPr>
          <w:lang w:val="en-GB"/>
        </w:rPr>
        <w:t>T</w:t>
      </w:r>
      <w:r w:rsidR="0047783A" w:rsidRPr="008A672F">
        <w:rPr>
          <w:lang w:val="en-GB"/>
        </w:rPr>
        <w:t>ype of contract</w:t>
      </w:r>
      <w:bookmarkEnd w:id="8"/>
    </w:p>
    <w:p w14:paraId="623DC3D6" w14:textId="554C2037" w:rsidR="008A672F" w:rsidRPr="001226A0" w:rsidRDefault="008A672F" w:rsidP="001226A0">
      <w:pPr>
        <w:pStyle w:val="Heading2"/>
        <w:keepNext w:val="0"/>
        <w:ind w:left="567"/>
        <w:jc w:val="both"/>
        <w:rPr>
          <w:rFonts w:ascii="Times New Roman" w:hAnsi="Times New Roman"/>
          <w:sz w:val="22"/>
          <w:lang w:val="en-GB"/>
        </w:rPr>
      </w:pPr>
      <w:r>
        <w:rPr>
          <w:rFonts w:ascii="Times New Roman" w:hAnsi="Times New Roman"/>
          <w:sz w:val="22"/>
          <w:lang w:val="en-GB"/>
        </w:rPr>
        <w:t xml:space="preserve">Unit-price </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5E11E039"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672F">
        <w:rPr>
          <w:rFonts w:ascii="Times New Roman" w:hAnsi="Times New Roman"/>
          <w:sz w:val="22"/>
          <w:szCs w:val="22"/>
          <w:lang w:val="en-GB"/>
        </w:rPr>
        <w:t xml:space="preserve">in </w:t>
      </w:r>
      <w:r w:rsidR="000D566C">
        <w:rPr>
          <w:rFonts w:ascii="Times New Roman" w:hAnsi="Times New Roman"/>
          <w:bCs/>
          <w:sz w:val="22"/>
          <w:szCs w:val="22"/>
          <w:lang w:val="en-GB"/>
        </w:rPr>
        <w:t>RSD</w:t>
      </w:r>
      <w:r w:rsidR="005F1EC7" w:rsidRPr="008A672F">
        <w:rPr>
          <w:rFonts w:ascii="Times New Roman" w:hAnsi="Times New Roman"/>
          <w:sz w:val="22"/>
          <w:lang w:val="en-GB"/>
        </w:rPr>
        <w:t>.</w:t>
      </w:r>
    </w:p>
    <w:p w14:paraId="0AFF2F59" w14:textId="6E877222" w:rsidR="0047783A" w:rsidRPr="008A672F" w:rsidRDefault="00A633C6" w:rsidP="009956B4">
      <w:pPr>
        <w:pStyle w:val="Heading1"/>
        <w:rPr>
          <w:lang w:val="en-GB"/>
        </w:rPr>
      </w:pPr>
      <w:bookmarkStart w:id="10" w:name="_Toc42488076"/>
      <w:r w:rsidRPr="008A672F">
        <w:rPr>
          <w:lang w:val="en-GB"/>
        </w:rPr>
        <w:t xml:space="preserve">7. </w:t>
      </w:r>
      <w:r w:rsidR="0047783A" w:rsidRPr="008A672F">
        <w:rPr>
          <w:lang w:val="en-GB"/>
        </w:rPr>
        <w:t>Lots</w:t>
      </w:r>
      <w:bookmarkEnd w:id="10"/>
    </w:p>
    <w:p w14:paraId="684D0204" w14:textId="5F2E4179" w:rsidR="0047783A" w:rsidRPr="001226A0" w:rsidRDefault="001226A0" w:rsidP="001226A0">
      <w:pPr>
        <w:pStyle w:val="Heading2"/>
        <w:keepNext w:val="0"/>
        <w:ind w:left="567"/>
        <w:jc w:val="both"/>
        <w:rPr>
          <w:rFonts w:ascii="Times New Roman" w:hAnsi="Times New Roman"/>
          <w:sz w:val="22"/>
          <w:lang w:val="en-GB"/>
        </w:rPr>
      </w:pPr>
      <w:r w:rsidRPr="001226A0">
        <w:rPr>
          <w:rFonts w:ascii="Times New Roman" w:hAnsi="Times New Roman"/>
          <w:sz w:val="22"/>
          <w:lang w:val="en-GB"/>
        </w:rPr>
        <w:t>This tender procedure is not divided into lots.</w:t>
      </w:r>
      <w:r w:rsidR="00703425" w:rsidRPr="008A672F">
        <w:rPr>
          <w:rFonts w:ascii="Times New Roman" w:hAnsi="Times New Roman"/>
          <w:sz w:val="22"/>
          <w:lang w:val="en-GB"/>
        </w:rPr>
        <w:t xml:space="preserve"> </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lastRenderedPageBreak/>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240F71BA" w:rsidR="0047783A" w:rsidRPr="008A672F" w:rsidRDefault="0047783A" w:rsidP="008A672F">
      <w:pPr>
        <w:ind w:left="567" w:hanging="567"/>
        <w:rPr>
          <w:rFonts w:ascii="Times New Roman" w:hAnsi="Times New Roman"/>
          <w:sz w:val="22"/>
        </w:rPr>
      </w:pPr>
      <w:bookmarkStart w:id="15"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bookmarkEnd w:id="15"/>
    <w:p w14:paraId="07C28BBA" w14:textId="0A9D469F" w:rsidR="008C4F93" w:rsidRPr="008A672F" w:rsidRDefault="001226A0" w:rsidP="008C4F93">
      <w:pPr>
        <w:pStyle w:val="Blockquote"/>
        <w:keepNext/>
        <w:keepLines/>
        <w:spacing w:before="120" w:after="120"/>
        <w:jc w:val="center"/>
        <w:rPr>
          <w:rFonts w:ascii="Times New Roman" w:hAnsi="Times New Roman"/>
          <w:sz w:val="22"/>
          <w:szCs w:val="22"/>
          <w:highlight w:val="yellow"/>
        </w:rPr>
      </w:pPr>
      <w:r w:rsidRPr="001226A0">
        <w:rPr>
          <w:rFonts w:ascii="Times New Roman" w:hAnsi="Times New Roman"/>
          <w:b/>
          <w:bCs/>
          <w:sz w:val="22"/>
          <w:szCs w:val="22"/>
        </w:rPr>
        <w:t>Provincial Secretariat for Urban Planning and Environmental Protection, Bulevar Mihajla Pupina, 16, 21101 Novi Sad, Republic of Serbia</w:t>
      </w:r>
    </w:p>
    <w:p w14:paraId="4D7705AF" w14:textId="77777777" w:rsidR="008C4F93" w:rsidRPr="008A672F" w:rsidRDefault="008C4F93" w:rsidP="008C4F93">
      <w:pPr>
        <w:ind w:left="567"/>
        <w:jc w:val="both"/>
        <w:rPr>
          <w:rFonts w:ascii="Times New Roman" w:hAnsi="Times New Roman"/>
          <w:sz w:val="22"/>
          <w:szCs w:val="22"/>
        </w:rPr>
      </w:pPr>
      <w:r w:rsidRPr="008A672F">
        <w:rPr>
          <w:rFonts w:ascii="Times New Roman" w:hAnsi="Times New Roman"/>
          <w:sz w:val="22"/>
          <w:szCs w:val="22"/>
        </w:rPr>
        <w:t>If the tenders are hand delivered they should be delivered to the following address:</w:t>
      </w:r>
    </w:p>
    <w:p w14:paraId="30365456" w14:textId="5613939D" w:rsidR="008C4F93" w:rsidRPr="008A672F" w:rsidRDefault="001226A0" w:rsidP="008C4F93">
      <w:pPr>
        <w:pStyle w:val="Blockquote"/>
        <w:spacing w:before="120" w:after="120"/>
        <w:jc w:val="center"/>
        <w:rPr>
          <w:rFonts w:ascii="Times New Roman" w:hAnsi="Times New Roman"/>
          <w:b/>
          <w:bCs/>
          <w:sz w:val="22"/>
          <w:szCs w:val="22"/>
        </w:rPr>
      </w:pPr>
      <w:r w:rsidRPr="001226A0">
        <w:rPr>
          <w:rFonts w:ascii="Times New Roman" w:hAnsi="Times New Roman"/>
          <w:b/>
          <w:bCs/>
          <w:sz w:val="22"/>
          <w:szCs w:val="22"/>
        </w:rPr>
        <w:t>Provincial Secretariat for Urban Planning and Environmental Protection, Bulevar Mihajla Pupina, 16, 21101 Novi Sad, Republic of Serbia</w:t>
      </w:r>
    </w:p>
    <w:p w14:paraId="2F4E4461" w14:textId="77777777" w:rsidR="008C4F93" w:rsidRPr="008A672F" w:rsidRDefault="008C4F93" w:rsidP="008C4F93">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till 15.</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(local time)</w:t>
      </w:r>
    </w:p>
    <w:p w14:paraId="711DD029" w14:textId="7A6A0903" w:rsidR="0047783A" w:rsidRPr="008A672F" w:rsidRDefault="0047783A" w:rsidP="008A672F">
      <w:pPr>
        <w:spacing w:before="0"/>
        <w:ind w:left="567"/>
        <w:jc w:val="center"/>
        <w:rPr>
          <w:rFonts w:ascii="Times New Roman" w:hAnsi="Times New Roman"/>
          <w:sz w:val="22"/>
          <w:szCs w:val="22"/>
        </w:rPr>
      </w:pP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t>Tenders must comply with the following conditions:</w:t>
      </w:r>
    </w:p>
    <w:p w14:paraId="4C41A8D4" w14:textId="587CABED" w:rsidR="0047783A" w:rsidRPr="008A672F" w:rsidRDefault="0047783A" w:rsidP="000D1B17">
      <w:pPr>
        <w:pStyle w:val="Heading2"/>
        <w:ind w:left="567" w:hanging="567"/>
        <w:jc w:val="both"/>
        <w:rPr>
          <w:rFonts w:ascii="Times New Roman" w:hAnsi="Times New Roman"/>
          <w:lang w:val="en-GB"/>
        </w:rPr>
      </w:pPr>
      <w:bookmarkStart w:id="16" w:name="_Ref500330141"/>
      <w:r w:rsidRPr="008A672F">
        <w:rPr>
          <w:rFonts w:ascii="Times New Roman" w:hAnsi="Times New Roman"/>
          <w:sz w:val="22"/>
          <w:lang w:val="en-GB"/>
        </w:rPr>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An electronic version on USB Stick should be provided.</w:t>
      </w:r>
    </w:p>
    <w:bookmarkEnd w:id="16"/>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3"/>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lastRenderedPageBreak/>
        <w:t>a)</w:t>
      </w:r>
      <w:r w:rsidRPr="008A672F">
        <w:rPr>
          <w:rFonts w:ascii="Times New Roman" w:hAnsi="Times New Roman"/>
          <w:sz w:val="22"/>
          <w:lang w:val="en-GB"/>
        </w:rPr>
        <w:tab/>
        <w:t>the above address;</w:t>
      </w:r>
    </w:p>
    <w:p w14:paraId="792BB132" w14:textId="297E7341"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xml:space="preserve">. </w:t>
      </w:r>
      <w:r w:rsidR="001226A0" w:rsidRPr="001226A0">
        <w:rPr>
          <w:rFonts w:ascii="Times New Roman" w:hAnsi="Times New Roman"/>
          <w:sz w:val="22"/>
          <w:lang w:val="en-GB"/>
        </w:rPr>
        <w:t>RORS00127-PP2 - TD0</w:t>
      </w:r>
      <w:r w:rsidR="002753F3">
        <w:rPr>
          <w:rFonts w:ascii="Times New Roman" w:hAnsi="Times New Roman"/>
          <w:sz w:val="22"/>
          <w:lang w:val="en-GB"/>
        </w:rPr>
        <w:t>9</w:t>
      </w:r>
      <w:r w:rsidR="008A672F" w:rsidRPr="00473EF1">
        <w:rPr>
          <w:rFonts w:ascii="Times New Roman" w:hAnsi="Times New Roman"/>
          <w:sz w:val="22"/>
          <w:lang w:val="en-GB"/>
        </w:rPr>
        <w:t>)</w:t>
      </w:r>
      <w:r w:rsidRPr="00473EF1">
        <w:rPr>
          <w:rFonts w:ascii="Times New Roman" w:hAnsi="Times New Roman"/>
          <w:sz w:val="22"/>
          <w:lang w:val="en-GB"/>
        </w:rPr>
        <w:t>;</w:t>
      </w:r>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where applicable, the number of the lot(s) tendered for;</w:t>
      </w:r>
    </w:p>
    <w:p w14:paraId="6D224A96" w14:textId="732897E4"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F00A68">
        <w:rPr>
          <w:rFonts w:ascii="Times New Roman" w:hAnsi="Times New Roman"/>
          <w:sz w:val="22"/>
          <w:lang w:val="en-GB"/>
        </w:rPr>
        <w:t>“</w:t>
      </w:r>
      <w:r w:rsidRPr="008A672F">
        <w:rPr>
          <w:rFonts w:ascii="Times New Roman" w:hAnsi="Times New Roman"/>
          <w:sz w:val="22"/>
          <w:lang w:val="en-GB"/>
        </w:rPr>
        <w:t>Not to be opened before the tender opening session</w:t>
      </w:r>
      <w:r w:rsidR="00F00A68">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“Ne otvarati pre sastanka za otvaranje ponuda”</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A97233">
        <w:rPr>
          <w:rFonts w:ascii="Times New Roman" w:hAnsi="Times New Roman"/>
          <w:sz w:val="22"/>
          <w:szCs w:val="22"/>
        </w:rPr>
        <w:t>tenderer’s declaration,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signed original De</w:t>
      </w:r>
      <w:r w:rsidR="00691664" w:rsidRPr="00A97233">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lastRenderedPageBreak/>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56AA49F5" w14:textId="77777777" w:rsidR="00F00A68" w:rsidRPr="00E82463" w:rsidRDefault="00F00A68" w:rsidP="00F00A68">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5DE427E6" w:rsidR="0047783A" w:rsidRPr="00E82463" w:rsidRDefault="00F00A68" w:rsidP="00F00A68">
      <w:pPr>
        <w:ind w:left="567"/>
        <w:jc w:val="both"/>
        <w:rPr>
          <w:rFonts w:ascii="Times New Roman" w:hAnsi="Times New Roman"/>
          <w:sz w:val="22"/>
          <w:szCs w:val="22"/>
        </w:rPr>
      </w:pP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6744EE18" w14:textId="0A5D7F3D" w:rsidR="0047783A" w:rsidRPr="002753F3" w:rsidRDefault="0047783A" w:rsidP="008C4F73">
      <w:pPr>
        <w:pStyle w:val="BodyText"/>
        <w:ind w:left="567"/>
        <w:jc w:val="both"/>
        <w:rPr>
          <w:rFonts w:ascii="Times New Roman" w:hAnsi="Times New Roman"/>
          <w:sz w:val="22"/>
          <w:szCs w:val="22"/>
        </w:rPr>
      </w:pPr>
      <w:r w:rsidRPr="002753F3">
        <w:rPr>
          <w:rFonts w:ascii="Times New Roman" w:hAnsi="Times New Roman"/>
          <w:sz w:val="22"/>
          <w:szCs w:val="22"/>
        </w:rPr>
        <w:t xml:space="preserve">Any clarification of the tender dossier </w:t>
      </w:r>
      <w:r w:rsidR="004F6EE9" w:rsidRPr="002753F3">
        <w:rPr>
          <w:rFonts w:ascii="Times New Roman" w:hAnsi="Times New Roman"/>
          <w:sz w:val="22"/>
          <w:szCs w:val="22"/>
        </w:rPr>
        <w:t>will be published</w:t>
      </w:r>
      <w:r w:rsidR="004B2836" w:rsidRPr="002753F3">
        <w:rPr>
          <w:rFonts w:ascii="Times New Roman" w:hAnsi="Times New Roman"/>
          <w:sz w:val="22"/>
          <w:szCs w:val="22"/>
        </w:rPr>
        <w:t xml:space="preserve"> </w:t>
      </w:r>
      <w:r w:rsidR="008C4F73" w:rsidRPr="002753F3">
        <w:rPr>
          <w:rFonts w:ascii="Times New Roman" w:hAnsi="Times New Roman"/>
          <w:sz w:val="22"/>
          <w:szCs w:val="22"/>
        </w:rPr>
        <w:t xml:space="preserve">on the official website of Programme </w:t>
      </w:r>
      <w:r w:rsidR="008C4F73" w:rsidRPr="00210AC2">
        <w:rPr>
          <w:rFonts w:ascii="Times New Roman" w:hAnsi="Times New Roman"/>
          <w:sz w:val="22"/>
          <w:szCs w:val="22"/>
        </w:rPr>
        <w:t xml:space="preserve">Interreg IPA Romania - Serbia, at: </w:t>
      </w:r>
      <w:hyperlink r:id="rId13" w:history="1">
        <w:r w:rsidR="00AB1847" w:rsidRPr="00210AC2">
          <w:rPr>
            <w:rStyle w:val="Hyperlink"/>
            <w:rFonts w:ascii="Times New Roman" w:hAnsi="Times New Roman"/>
            <w:sz w:val="22"/>
            <w:szCs w:val="22"/>
          </w:rPr>
          <w:t>https://romania-serbia.net/transparency/procurements2025/</w:t>
        </w:r>
      </w:hyperlink>
      <w:r w:rsidR="00AB1847" w:rsidRPr="00210AC2">
        <w:rPr>
          <w:rFonts w:ascii="Times New Roman" w:hAnsi="Times New Roman"/>
          <w:sz w:val="22"/>
          <w:szCs w:val="22"/>
        </w:rPr>
        <w:t xml:space="preserve"> </w:t>
      </w:r>
      <w:r w:rsidR="008C4F73" w:rsidRPr="00210AC2">
        <w:rPr>
          <w:rFonts w:ascii="Times New Roman" w:hAnsi="Times New Roman"/>
          <w:sz w:val="22"/>
          <w:szCs w:val="22"/>
        </w:rPr>
        <w:t xml:space="preserve">and on the Contracting Authority’s official website: </w:t>
      </w:r>
      <w:hyperlink r:id="rId14" w:history="1">
        <w:r w:rsidR="001226A0" w:rsidRPr="00210AC2">
          <w:rPr>
            <w:rStyle w:val="Hyperlink"/>
            <w:rFonts w:ascii="Times New Roman" w:hAnsi="Times New Roman"/>
            <w:sz w:val="22"/>
            <w:szCs w:val="22"/>
          </w:rPr>
          <w:t>https://www.ekourbapv.vojvodina.gov.rs/</w:t>
        </w:r>
      </w:hyperlink>
      <w:r w:rsidR="001226A0" w:rsidRPr="002753F3">
        <w:rPr>
          <w:rFonts w:ascii="Times New Roman" w:hAnsi="Times New Roman"/>
          <w:sz w:val="22"/>
          <w:szCs w:val="22"/>
        </w:rPr>
        <w:t xml:space="preserve"> </w:t>
      </w:r>
      <w:r w:rsidRPr="002753F3">
        <w:rPr>
          <w:rFonts w:ascii="Times New Roman" w:hAnsi="Times New Roman"/>
          <w:sz w:val="22"/>
          <w:szCs w:val="22"/>
        </w:rPr>
        <w:t xml:space="preserve">at the latest </w:t>
      </w:r>
      <w:r w:rsidR="002F559C" w:rsidRPr="002753F3">
        <w:rPr>
          <w:rFonts w:ascii="Times New Roman" w:hAnsi="Times New Roman"/>
          <w:sz w:val="22"/>
          <w:szCs w:val="22"/>
        </w:rPr>
        <w:t xml:space="preserve">8 </w:t>
      </w:r>
      <w:r w:rsidRPr="002753F3">
        <w:rPr>
          <w:rFonts w:ascii="Times New Roman" w:hAnsi="Times New Roman"/>
          <w:sz w:val="22"/>
          <w:szCs w:val="22"/>
        </w:rPr>
        <w:t>days before the deadline for submission of tenders.</w:t>
      </w:r>
      <w:r w:rsidR="00C976DE" w:rsidRPr="002753F3">
        <w:rPr>
          <w:rFonts w:ascii="Times New Roman" w:hAnsi="Times New Roman"/>
          <w:sz w:val="22"/>
          <w:szCs w:val="22"/>
        </w:rPr>
        <w:t xml:space="preserve"> The website</w:t>
      </w:r>
      <w:r w:rsidR="008C4F73" w:rsidRPr="002753F3">
        <w:rPr>
          <w:rFonts w:ascii="Times New Roman" w:hAnsi="Times New Roman"/>
          <w:sz w:val="22"/>
          <w:szCs w:val="22"/>
        </w:rPr>
        <w:t>s</w:t>
      </w:r>
      <w:r w:rsidR="00C976DE" w:rsidRPr="002753F3">
        <w:rPr>
          <w:rFonts w:ascii="Times New Roman" w:hAnsi="Times New Roman"/>
          <w:sz w:val="22"/>
          <w:szCs w:val="22"/>
        </w:rPr>
        <w:t xml:space="preserve"> will be updated regularly and it is the tenderer’s responsibility to check for updates and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5B84C13F" w14:textId="77777777" w:rsidR="00F00A68" w:rsidRPr="004B2836" w:rsidRDefault="00F00A68" w:rsidP="00F00A68">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21D00FE3" w14:textId="731A5CC0" w:rsidR="00F00A68" w:rsidRPr="002E67E3" w:rsidRDefault="001226A0" w:rsidP="00F00A68">
      <w:pPr>
        <w:keepNext/>
        <w:spacing w:before="0" w:after="0"/>
        <w:ind w:left="562"/>
        <w:rPr>
          <w:rFonts w:ascii="Times New Roman" w:hAnsi="Times New Roman"/>
          <w:b/>
          <w:sz w:val="22"/>
          <w:lang w:val="en-US"/>
        </w:rPr>
      </w:pPr>
      <w:r w:rsidRPr="001226A0">
        <w:rPr>
          <w:rFonts w:ascii="Times New Roman" w:hAnsi="Times New Roman"/>
          <w:b/>
          <w:sz w:val="22"/>
        </w:rPr>
        <w:t>Provincial Secretariat for Urban Planning and Environmental Protection, Bulevar Mihajla Pupina, 16, 21101 Novi Sad, Republic of Serbia</w:t>
      </w:r>
    </w:p>
    <w:p w14:paraId="45FE3069" w14:textId="3416408C" w:rsidR="00F00A68" w:rsidRPr="002E67E3" w:rsidRDefault="00F00A68" w:rsidP="00F00A68">
      <w:pPr>
        <w:ind w:left="567"/>
        <w:rPr>
          <w:rFonts w:ascii="Times New Roman" w:hAnsi="Times New Roman"/>
          <w:b/>
          <w:sz w:val="22"/>
        </w:rPr>
      </w:pPr>
      <w:r w:rsidRPr="002E67E3">
        <w:rPr>
          <w:rFonts w:ascii="Times New Roman" w:hAnsi="Times New Roman"/>
          <w:b/>
          <w:sz w:val="22"/>
        </w:rPr>
        <w:t xml:space="preserve">Contact name: </w:t>
      </w:r>
      <w:r w:rsidR="001226A0">
        <w:rPr>
          <w:rFonts w:ascii="Times New Roman" w:hAnsi="Times New Roman"/>
          <w:b/>
          <w:sz w:val="22"/>
        </w:rPr>
        <w:t>Tatjana Đuri</w:t>
      </w:r>
      <w:r w:rsidRPr="002E67E3">
        <w:rPr>
          <w:rFonts w:ascii="Times New Roman" w:hAnsi="Times New Roman"/>
          <w:b/>
          <w:sz w:val="22"/>
        </w:rPr>
        <w:t>ć</w:t>
      </w:r>
    </w:p>
    <w:p w14:paraId="3A2182DF" w14:textId="45FE8FC5" w:rsidR="003E3A6A" w:rsidRPr="002E67E3" w:rsidRDefault="00F00A68" w:rsidP="00F00A68">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hyperlink r:id="rId15" w:history="1">
        <w:r w:rsidR="001226A0" w:rsidRPr="006679C4">
          <w:rPr>
            <w:rStyle w:val="Hyperlink"/>
            <w:rFonts w:ascii="Times New Roman" w:hAnsi="Times New Roman"/>
            <w:b/>
            <w:snapToGrid/>
            <w:sz w:val="22"/>
            <w:szCs w:val="22"/>
            <w:lang w:val="en-US" w:eastAsia="en-GB"/>
          </w:rPr>
          <w:t>tatjana.djuric70@gmail.com</w:t>
        </w:r>
      </w:hyperlink>
      <w:r w:rsidR="001226A0">
        <w:rPr>
          <w:rFonts w:ascii="Times New Roman" w:hAnsi="Times New Roman"/>
          <w:b/>
          <w:snapToGrid/>
          <w:sz w:val="22"/>
          <w:szCs w:val="22"/>
          <w:u w:val="single"/>
          <w:lang w:val="en-US" w:eastAsia="en-GB"/>
        </w:rPr>
        <w:t xml:space="preserve"> </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AE1B18" w:rsidRDefault="00A633C6" w:rsidP="009956B4">
      <w:pPr>
        <w:pStyle w:val="Heading1"/>
        <w:rPr>
          <w:lang w:val="en-GB"/>
        </w:rPr>
      </w:pPr>
      <w:bookmarkStart w:id="20" w:name="_Toc42488083"/>
      <w:r w:rsidRPr="00AE1B18">
        <w:rPr>
          <w:lang w:val="en-GB"/>
        </w:rPr>
        <w:t xml:space="preserve">14. </w:t>
      </w:r>
      <w:r w:rsidR="0047783A" w:rsidRPr="00AE1B18">
        <w:rPr>
          <w:lang w:val="en-GB"/>
        </w:rPr>
        <w:t>Clarification meeting / site visit</w:t>
      </w:r>
      <w:bookmarkEnd w:id="20"/>
    </w:p>
    <w:p w14:paraId="4B2DAFE3" w14:textId="4B994E8C" w:rsidR="0047783A" w:rsidRPr="00AE1B18" w:rsidRDefault="0047783A" w:rsidP="00AC07D4">
      <w:pPr>
        <w:pStyle w:val="BodyText"/>
        <w:ind w:left="567" w:hanging="567"/>
        <w:rPr>
          <w:rFonts w:ascii="Times New Roman" w:hAnsi="Times New Roman"/>
          <w:sz w:val="22"/>
          <w:szCs w:val="22"/>
        </w:rPr>
      </w:pPr>
      <w:r w:rsidRPr="00AE1B18">
        <w:rPr>
          <w:rFonts w:ascii="Times New Roman" w:hAnsi="Times New Roman"/>
          <w:sz w:val="22"/>
          <w:szCs w:val="22"/>
        </w:rPr>
        <w:t>4.1</w:t>
      </w:r>
      <w:r w:rsidRPr="00AE1B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54DEC2E" w:rsidR="0047783A" w:rsidRPr="001A2BC4" w:rsidRDefault="0047783A" w:rsidP="001A2BC4">
      <w:pPr>
        <w:pStyle w:val="Heading1"/>
        <w:numPr>
          <w:ilvl w:val="0"/>
          <w:numId w:val="4"/>
        </w:numPr>
        <w:rPr>
          <w:lang w:val="en-GB"/>
        </w:rPr>
      </w:pPr>
      <w:bookmarkStart w:id="21" w:name="_Toc42488084"/>
      <w:r w:rsidRPr="001A2BC4">
        <w:rPr>
          <w:lang w:val="en-GB"/>
        </w:rPr>
        <w:t>Alteration or withdrawal of tenders</w:t>
      </w:r>
      <w:bookmarkEnd w:id="21"/>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lastRenderedPageBreak/>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35927278" w:rsidR="00336EF5" w:rsidRPr="00AA3E2F" w:rsidRDefault="00336EF5" w:rsidP="00276537">
      <w:pPr>
        <w:ind w:firstLine="567"/>
        <w:rPr>
          <w:rFonts w:ascii="Times New Roman" w:hAnsi="Times New Roman"/>
          <w:sz w:val="22"/>
          <w:szCs w:val="22"/>
        </w:rPr>
      </w:pPr>
      <w:r w:rsidRPr="00AA3E2F">
        <w:rPr>
          <w:rFonts w:ascii="Times New Roman" w:hAnsi="Times New Roman"/>
          <w:sz w:val="22"/>
          <w:szCs w:val="22"/>
        </w:rPr>
        <w:t xml:space="preserve">Date: </w:t>
      </w:r>
      <w:r w:rsidR="00AB1847">
        <w:rPr>
          <w:rFonts w:ascii="Times New Roman" w:hAnsi="Times New Roman"/>
          <w:sz w:val="22"/>
          <w:szCs w:val="22"/>
        </w:rPr>
        <w:t>01</w:t>
      </w:r>
      <w:r w:rsidR="002753F3">
        <w:rPr>
          <w:rFonts w:ascii="Times New Roman" w:hAnsi="Times New Roman"/>
          <w:sz w:val="22"/>
          <w:szCs w:val="22"/>
        </w:rPr>
        <w:t>/12</w:t>
      </w:r>
      <w:r w:rsidR="0049562D" w:rsidRPr="00B54847">
        <w:rPr>
          <w:rFonts w:ascii="Times New Roman" w:hAnsi="Times New Roman"/>
          <w:sz w:val="22"/>
          <w:szCs w:val="22"/>
        </w:rPr>
        <w:t>/2025</w:t>
      </w:r>
      <w:r w:rsidRPr="00AA3E2F">
        <w:rPr>
          <w:rFonts w:ascii="Times New Roman" w:hAnsi="Times New Roman"/>
          <w:sz w:val="22"/>
          <w:szCs w:val="22"/>
        </w:rPr>
        <w:t>, 1</w:t>
      </w:r>
      <w:r w:rsidR="00C326A0">
        <w:rPr>
          <w:rFonts w:ascii="Times New Roman" w:hAnsi="Times New Roman"/>
          <w:sz w:val="22"/>
          <w:szCs w:val="22"/>
        </w:rPr>
        <w:t>1</w:t>
      </w:r>
      <w:r w:rsidRPr="00AA3E2F">
        <w:rPr>
          <w:rFonts w:ascii="Times New Roman" w:hAnsi="Times New Roman"/>
          <w:sz w:val="22"/>
          <w:szCs w:val="22"/>
        </w:rPr>
        <w:t>:00h</w:t>
      </w:r>
    </w:p>
    <w:p w14:paraId="27A2A719" w14:textId="52925740" w:rsidR="00336EF5" w:rsidRPr="00336EF5" w:rsidRDefault="001226A0" w:rsidP="001226A0">
      <w:pPr>
        <w:ind w:left="567"/>
        <w:rPr>
          <w:rFonts w:ascii="Times New Roman" w:hAnsi="Times New Roman"/>
          <w:sz w:val="22"/>
          <w:szCs w:val="22"/>
          <w:lang w:val="en-US"/>
        </w:rPr>
      </w:pPr>
      <w:r w:rsidRPr="001226A0">
        <w:rPr>
          <w:rFonts w:ascii="Times New Roman" w:hAnsi="Times New Roman"/>
          <w:b/>
          <w:sz w:val="22"/>
        </w:rPr>
        <w:t>Provincial Secretariat for Urban Planning and Environmental Protection, Bulevar Mihajla Pupina, 16, 21101 Novi Sad, Republic of Serbia</w:t>
      </w:r>
    </w:p>
    <w:p w14:paraId="267EE4B7" w14:textId="77777777" w:rsidR="000E64B0" w:rsidRPr="003E2865" w:rsidRDefault="000E64B0" w:rsidP="001A2BC4">
      <w:pPr>
        <w:pStyle w:val="Heading2"/>
        <w:keepNext w:val="0"/>
        <w:ind w:left="567"/>
        <w:jc w:val="both"/>
        <w:rPr>
          <w:rFonts w:ascii="Times New Roman" w:hAnsi="Times New Roman"/>
          <w:sz w:val="22"/>
          <w:lang w:val="en-GB"/>
        </w:rPr>
      </w:pPr>
      <w:r w:rsidRPr="003E2865">
        <w:rPr>
          <w:rFonts w:ascii="Times New Roman" w:hAnsi="Times New Roman"/>
          <w:sz w:val="22"/>
          <w:lang w:val="en-GB"/>
        </w:rPr>
        <w:t>Please note that participation at the tender opening session is restricted to authorised representatives of the companies that are tendering for the contract. Each representative will have to submit the document of authorisation.</w:t>
      </w:r>
    </w:p>
    <w:p w14:paraId="53EB2A2E" w14:textId="3F43C8E6"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lastRenderedPageBreak/>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Pr="0048742A" w:rsidRDefault="0048742A" w:rsidP="00AE1B18">
      <w:pPr>
        <w:jc w:val="both"/>
        <w:rPr>
          <w:rFonts w:ascii="Times New Roman" w:hAnsi="Times New Roman"/>
          <w:sz w:val="22"/>
          <w:szCs w:val="22"/>
        </w:rPr>
      </w:pPr>
      <w:r w:rsidRPr="00AE1B18">
        <w:rPr>
          <w:rFonts w:ascii="Times New Roman" w:hAnsi="Times New Roman"/>
          <w:sz w:val="22"/>
          <w:szCs w:val="22"/>
        </w:rPr>
        <w:lastRenderedPageBreak/>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6B77F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10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59FC55D2" w:rsidR="008718AA" w:rsidRPr="00E82463" w:rsidRDefault="002D3764" w:rsidP="00AE1B18">
      <w:pPr>
        <w:ind w:left="567"/>
        <w:jc w:val="both"/>
        <w:outlineLvl w:val="0"/>
        <w:rPr>
          <w:rFonts w:ascii="Times New Roman" w:hAnsi="Times New Roman"/>
          <w:sz w:val="22"/>
        </w:rPr>
      </w:pPr>
      <w:r w:rsidRPr="00E943F7">
        <w:rPr>
          <w:rFonts w:ascii="Times New Roman" w:hAnsi="Times New Roman"/>
          <w:sz w:val="22"/>
          <w:szCs w:val="22"/>
        </w:rPr>
        <w:t>No tender guarantee is required</w:t>
      </w:r>
      <w:r w:rsidRPr="00E943F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w:t>
      </w:r>
      <w:r w:rsidRPr="00C348C0">
        <w:rPr>
          <w:rFonts w:ascii="Times New Roman" w:hAnsi="Times New Roman"/>
          <w:sz w:val="22"/>
          <w:szCs w:val="22"/>
        </w:rPr>
        <w:lastRenderedPageBreak/>
        <w:t xml:space="preserve">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lastRenderedPageBreak/>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lastRenderedPageBreak/>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6"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7"/>
          <w:headerReference w:type="default" r:id="rId18"/>
          <w:footerReference w:type="even" r:id="rId19"/>
          <w:footerReference w:type="default" r:id="rId20"/>
          <w:headerReference w:type="first" r:id="rId21"/>
          <w:footerReference w:type="first" r:id="rId22"/>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25147" w14:textId="77777777" w:rsidR="007E5C22" w:rsidRPr="006A5F84" w:rsidRDefault="007E5C22">
      <w:r w:rsidRPr="006A5F84">
        <w:separator/>
      </w:r>
    </w:p>
  </w:endnote>
  <w:endnote w:type="continuationSeparator" w:id="0">
    <w:p w14:paraId="724CCAA1" w14:textId="77777777" w:rsidR="007E5C22" w:rsidRPr="006A5F84" w:rsidRDefault="007E5C2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C1A84" w14:textId="77777777" w:rsidR="007E5C22" w:rsidRPr="006A5F84" w:rsidRDefault="007E5C22">
      <w:r w:rsidRPr="006A5F84">
        <w:separator/>
      </w:r>
    </w:p>
  </w:footnote>
  <w:footnote w:type="continuationSeparator" w:id="0">
    <w:p w14:paraId="7E0051FE" w14:textId="77777777" w:rsidR="007E5C22" w:rsidRPr="006A5F84" w:rsidRDefault="007E5C22">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4"/>
  </w:num>
  <w:num w:numId="3" w16cid:durableId="1558394260">
    <w:abstractNumId w:val="11"/>
  </w:num>
  <w:num w:numId="4" w16cid:durableId="2140299887">
    <w:abstractNumId w:val="14"/>
  </w:num>
  <w:num w:numId="5" w16cid:durableId="1270434531">
    <w:abstractNumId w:val="26"/>
  </w:num>
  <w:num w:numId="6" w16cid:durableId="1328244243">
    <w:abstractNumId w:val="10"/>
  </w:num>
  <w:num w:numId="7" w16cid:durableId="1282615692">
    <w:abstractNumId w:val="6"/>
  </w:num>
  <w:num w:numId="8" w16cid:durableId="147330602">
    <w:abstractNumId w:val="2"/>
  </w:num>
  <w:num w:numId="9" w16cid:durableId="2011828119">
    <w:abstractNumId w:val="16"/>
  </w:num>
  <w:num w:numId="10" w16cid:durableId="466976083">
    <w:abstractNumId w:val="5"/>
  </w:num>
  <w:num w:numId="11" w16cid:durableId="572743348">
    <w:abstractNumId w:val="23"/>
  </w:num>
  <w:num w:numId="12" w16cid:durableId="2011785061">
    <w:abstractNumId w:val="13"/>
  </w:num>
  <w:num w:numId="13" w16cid:durableId="126944530">
    <w:abstractNumId w:val="8"/>
  </w:num>
  <w:num w:numId="14" w16cid:durableId="380055804">
    <w:abstractNumId w:val="21"/>
  </w:num>
  <w:num w:numId="15" w16cid:durableId="1584879738">
    <w:abstractNumId w:val="22"/>
  </w:num>
  <w:num w:numId="16" w16cid:durableId="67657127">
    <w:abstractNumId w:val="9"/>
  </w:num>
  <w:num w:numId="17" w16cid:durableId="9652363">
    <w:abstractNumId w:val="17"/>
  </w:num>
  <w:num w:numId="18" w16cid:durableId="1820538709">
    <w:abstractNumId w:val="12"/>
  </w:num>
  <w:num w:numId="19" w16cid:durableId="794174986">
    <w:abstractNumId w:val="12"/>
  </w:num>
  <w:num w:numId="20" w16cid:durableId="662591111">
    <w:abstractNumId w:val="28"/>
  </w:num>
  <w:num w:numId="21" w16cid:durableId="990447056">
    <w:abstractNumId w:val="19"/>
  </w:num>
  <w:num w:numId="22" w16cid:durableId="1990010357">
    <w:abstractNumId w:val="18"/>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7"/>
  </w:num>
  <w:num w:numId="30" w16cid:durableId="1616599157">
    <w:abstractNumId w:val="24"/>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0"/>
  </w:num>
  <w:num w:numId="33" w16cid:durableId="219001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902"/>
    <w:rsid w:val="000011D7"/>
    <w:rsid w:val="000012FD"/>
    <w:rsid w:val="000021E1"/>
    <w:rsid w:val="0000259F"/>
    <w:rsid w:val="000058A2"/>
    <w:rsid w:val="00005FE9"/>
    <w:rsid w:val="00007151"/>
    <w:rsid w:val="000076C2"/>
    <w:rsid w:val="00007DCD"/>
    <w:rsid w:val="00010561"/>
    <w:rsid w:val="00010EFB"/>
    <w:rsid w:val="00011AE2"/>
    <w:rsid w:val="00016790"/>
    <w:rsid w:val="000167B8"/>
    <w:rsid w:val="0002493B"/>
    <w:rsid w:val="00026133"/>
    <w:rsid w:val="00027333"/>
    <w:rsid w:val="00030464"/>
    <w:rsid w:val="00031789"/>
    <w:rsid w:val="00032EDE"/>
    <w:rsid w:val="00035253"/>
    <w:rsid w:val="00036E25"/>
    <w:rsid w:val="00040153"/>
    <w:rsid w:val="00040CF1"/>
    <w:rsid w:val="00041516"/>
    <w:rsid w:val="000417E2"/>
    <w:rsid w:val="00043159"/>
    <w:rsid w:val="0004517D"/>
    <w:rsid w:val="00050C50"/>
    <w:rsid w:val="00051AE7"/>
    <w:rsid w:val="00051DD7"/>
    <w:rsid w:val="0005385E"/>
    <w:rsid w:val="00053AE8"/>
    <w:rsid w:val="00054122"/>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2F08"/>
    <w:rsid w:val="000947DF"/>
    <w:rsid w:val="000958D8"/>
    <w:rsid w:val="00097737"/>
    <w:rsid w:val="000A1A71"/>
    <w:rsid w:val="000A3B36"/>
    <w:rsid w:val="000A5F76"/>
    <w:rsid w:val="000A7795"/>
    <w:rsid w:val="000A7A2C"/>
    <w:rsid w:val="000B0983"/>
    <w:rsid w:val="000B1236"/>
    <w:rsid w:val="000B79F6"/>
    <w:rsid w:val="000C1D59"/>
    <w:rsid w:val="000C3069"/>
    <w:rsid w:val="000C32D7"/>
    <w:rsid w:val="000C4AE6"/>
    <w:rsid w:val="000C6C88"/>
    <w:rsid w:val="000C6E69"/>
    <w:rsid w:val="000D0118"/>
    <w:rsid w:val="000D1B17"/>
    <w:rsid w:val="000D1CDA"/>
    <w:rsid w:val="000D24E3"/>
    <w:rsid w:val="000D2B44"/>
    <w:rsid w:val="000D40DB"/>
    <w:rsid w:val="000D4A00"/>
    <w:rsid w:val="000D4C36"/>
    <w:rsid w:val="000D566C"/>
    <w:rsid w:val="000D5F1B"/>
    <w:rsid w:val="000D66C0"/>
    <w:rsid w:val="000E0AE8"/>
    <w:rsid w:val="000E0DB4"/>
    <w:rsid w:val="000E291F"/>
    <w:rsid w:val="000E64B0"/>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26A0"/>
    <w:rsid w:val="00123EDC"/>
    <w:rsid w:val="00124409"/>
    <w:rsid w:val="00124491"/>
    <w:rsid w:val="001252C0"/>
    <w:rsid w:val="0012677D"/>
    <w:rsid w:val="0013002E"/>
    <w:rsid w:val="001302A7"/>
    <w:rsid w:val="001309AB"/>
    <w:rsid w:val="00130EF1"/>
    <w:rsid w:val="001320DF"/>
    <w:rsid w:val="00134586"/>
    <w:rsid w:val="00135A4A"/>
    <w:rsid w:val="001360D3"/>
    <w:rsid w:val="001421D8"/>
    <w:rsid w:val="00144716"/>
    <w:rsid w:val="00145590"/>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324"/>
    <w:rsid w:val="001F0DE5"/>
    <w:rsid w:val="001F1580"/>
    <w:rsid w:val="001F17D3"/>
    <w:rsid w:val="001F410B"/>
    <w:rsid w:val="001F5421"/>
    <w:rsid w:val="001F7658"/>
    <w:rsid w:val="002012E1"/>
    <w:rsid w:val="00201CF7"/>
    <w:rsid w:val="00203E3D"/>
    <w:rsid w:val="00205DC5"/>
    <w:rsid w:val="0020615A"/>
    <w:rsid w:val="00210AC2"/>
    <w:rsid w:val="00211229"/>
    <w:rsid w:val="00211E0F"/>
    <w:rsid w:val="00213AB7"/>
    <w:rsid w:val="002156A5"/>
    <w:rsid w:val="0021645D"/>
    <w:rsid w:val="00216F0D"/>
    <w:rsid w:val="00217E61"/>
    <w:rsid w:val="002209F1"/>
    <w:rsid w:val="00220BF7"/>
    <w:rsid w:val="00222EE5"/>
    <w:rsid w:val="00224C44"/>
    <w:rsid w:val="00224EE3"/>
    <w:rsid w:val="00225CDC"/>
    <w:rsid w:val="00225F75"/>
    <w:rsid w:val="00227A8C"/>
    <w:rsid w:val="00227ABB"/>
    <w:rsid w:val="00235BB9"/>
    <w:rsid w:val="00237F9E"/>
    <w:rsid w:val="00240415"/>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010C"/>
    <w:rsid w:val="002631C5"/>
    <w:rsid w:val="00264ACD"/>
    <w:rsid w:val="0026542C"/>
    <w:rsid w:val="002659B1"/>
    <w:rsid w:val="00266552"/>
    <w:rsid w:val="00266C6F"/>
    <w:rsid w:val="00271700"/>
    <w:rsid w:val="00272A7B"/>
    <w:rsid w:val="00272D32"/>
    <w:rsid w:val="002753F3"/>
    <w:rsid w:val="00276537"/>
    <w:rsid w:val="0028364A"/>
    <w:rsid w:val="00290561"/>
    <w:rsid w:val="00294190"/>
    <w:rsid w:val="002A0041"/>
    <w:rsid w:val="002A1860"/>
    <w:rsid w:val="002A2D36"/>
    <w:rsid w:val="002A5ECE"/>
    <w:rsid w:val="002A6367"/>
    <w:rsid w:val="002B1865"/>
    <w:rsid w:val="002B3647"/>
    <w:rsid w:val="002B6401"/>
    <w:rsid w:val="002B7402"/>
    <w:rsid w:val="002C1EAD"/>
    <w:rsid w:val="002C5D1F"/>
    <w:rsid w:val="002C649A"/>
    <w:rsid w:val="002C7223"/>
    <w:rsid w:val="002D0CE1"/>
    <w:rsid w:val="002D1FCC"/>
    <w:rsid w:val="002D2FC0"/>
    <w:rsid w:val="002D3764"/>
    <w:rsid w:val="002D6EED"/>
    <w:rsid w:val="002E021E"/>
    <w:rsid w:val="002E105B"/>
    <w:rsid w:val="002E1FB2"/>
    <w:rsid w:val="002E3711"/>
    <w:rsid w:val="002E4C1B"/>
    <w:rsid w:val="002E67E3"/>
    <w:rsid w:val="002F0B19"/>
    <w:rsid w:val="002F1222"/>
    <w:rsid w:val="002F3257"/>
    <w:rsid w:val="002F48D0"/>
    <w:rsid w:val="002F530E"/>
    <w:rsid w:val="002F559C"/>
    <w:rsid w:val="002F622A"/>
    <w:rsid w:val="002F6309"/>
    <w:rsid w:val="00301220"/>
    <w:rsid w:val="00302346"/>
    <w:rsid w:val="003051AA"/>
    <w:rsid w:val="003061F8"/>
    <w:rsid w:val="00306DE6"/>
    <w:rsid w:val="00307C7F"/>
    <w:rsid w:val="00314EE8"/>
    <w:rsid w:val="003205A4"/>
    <w:rsid w:val="00322263"/>
    <w:rsid w:val="00324A27"/>
    <w:rsid w:val="003308C6"/>
    <w:rsid w:val="003320FF"/>
    <w:rsid w:val="0033212F"/>
    <w:rsid w:val="00335E06"/>
    <w:rsid w:val="00336EF5"/>
    <w:rsid w:val="003409B8"/>
    <w:rsid w:val="003411A3"/>
    <w:rsid w:val="00343102"/>
    <w:rsid w:val="0034393A"/>
    <w:rsid w:val="00347B7E"/>
    <w:rsid w:val="003502E9"/>
    <w:rsid w:val="0035089B"/>
    <w:rsid w:val="00351351"/>
    <w:rsid w:val="003521A5"/>
    <w:rsid w:val="003551F4"/>
    <w:rsid w:val="003568F8"/>
    <w:rsid w:val="00360344"/>
    <w:rsid w:val="003613D2"/>
    <w:rsid w:val="0036401E"/>
    <w:rsid w:val="00364FFD"/>
    <w:rsid w:val="00371851"/>
    <w:rsid w:val="00371F01"/>
    <w:rsid w:val="003721AD"/>
    <w:rsid w:val="00372540"/>
    <w:rsid w:val="00376656"/>
    <w:rsid w:val="003812F3"/>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008"/>
    <w:rsid w:val="003C7266"/>
    <w:rsid w:val="003D07C5"/>
    <w:rsid w:val="003D08B1"/>
    <w:rsid w:val="003D2078"/>
    <w:rsid w:val="003D2AC3"/>
    <w:rsid w:val="003D3CAA"/>
    <w:rsid w:val="003D7011"/>
    <w:rsid w:val="003D7611"/>
    <w:rsid w:val="003E2865"/>
    <w:rsid w:val="003E3A6A"/>
    <w:rsid w:val="003E4DCA"/>
    <w:rsid w:val="003E68E2"/>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6BCA"/>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95345"/>
    <w:rsid w:val="0049562D"/>
    <w:rsid w:val="004A0140"/>
    <w:rsid w:val="004A101E"/>
    <w:rsid w:val="004A5CA1"/>
    <w:rsid w:val="004A7ED9"/>
    <w:rsid w:val="004B076C"/>
    <w:rsid w:val="004B21D7"/>
    <w:rsid w:val="004B2836"/>
    <w:rsid w:val="004B5C33"/>
    <w:rsid w:val="004B7893"/>
    <w:rsid w:val="004C265E"/>
    <w:rsid w:val="004C35B5"/>
    <w:rsid w:val="004C58D1"/>
    <w:rsid w:val="004D20F9"/>
    <w:rsid w:val="004D2FD8"/>
    <w:rsid w:val="004D5030"/>
    <w:rsid w:val="004D6D1E"/>
    <w:rsid w:val="004D72C2"/>
    <w:rsid w:val="004E16BB"/>
    <w:rsid w:val="004E68CF"/>
    <w:rsid w:val="004F1264"/>
    <w:rsid w:val="004F2D4B"/>
    <w:rsid w:val="004F5C57"/>
    <w:rsid w:val="004F6EE9"/>
    <w:rsid w:val="005005D7"/>
    <w:rsid w:val="00501FF0"/>
    <w:rsid w:val="00502B15"/>
    <w:rsid w:val="00503427"/>
    <w:rsid w:val="00503B57"/>
    <w:rsid w:val="00503C64"/>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13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5BE0"/>
    <w:rsid w:val="005D3A33"/>
    <w:rsid w:val="005D72F7"/>
    <w:rsid w:val="005E0B76"/>
    <w:rsid w:val="005E2EE8"/>
    <w:rsid w:val="005F1EC7"/>
    <w:rsid w:val="005F1F05"/>
    <w:rsid w:val="005F3C51"/>
    <w:rsid w:val="005F3E6B"/>
    <w:rsid w:val="005F3EA3"/>
    <w:rsid w:val="005F62D0"/>
    <w:rsid w:val="005F7A76"/>
    <w:rsid w:val="005F7DC0"/>
    <w:rsid w:val="006032C2"/>
    <w:rsid w:val="00603B4B"/>
    <w:rsid w:val="006064CA"/>
    <w:rsid w:val="0061140B"/>
    <w:rsid w:val="00613E4C"/>
    <w:rsid w:val="00614AE9"/>
    <w:rsid w:val="00614DF8"/>
    <w:rsid w:val="006164B8"/>
    <w:rsid w:val="00621C05"/>
    <w:rsid w:val="0062259D"/>
    <w:rsid w:val="00623016"/>
    <w:rsid w:val="00625741"/>
    <w:rsid w:val="00630083"/>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618"/>
    <w:rsid w:val="006532E3"/>
    <w:rsid w:val="0065398D"/>
    <w:rsid w:val="00654F04"/>
    <w:rsid w:val="0066145D"/>
    <w:rsid w:val="00661B3C"/>
    <w:rsid w:val="00662CEE"/>
    <w:rsid w:val="0066519D"/>
    <w:rsid w:val="006661F9"/>
    <w:rsid w:val="006668AB"/>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0101"/>
    <w:rsid w:val="006D3BA1"/>
    <w:rsid w:val="006D4462"/>
    <w:rsid w:val="006D4CEC"/>
    <w:rsid w:val="006D7577"/>
    <w:rsid w:val="006E00B9"/>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4EA"/>
    <w:rsid w:val="007625F7"/>
    <w:rsid w:val="007629E1"/>
    <w:rsid w:val="00763B1C"/>
    <w:rsid w:val="007666CD"/>
    <w:rsid w:val="0077201B"/>
    <w:rsid w:val="00773FA6"/>
    <w:rsid w:val="00775749"/>
    <w:rsid w:val="00776BF7"/>
    <w:rsid w:val="00777E99"/>
    <w:rsid w:val="00780395"/>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5C22"/>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4E4F"/>
    <w:rsid w:val="008272ED"/>
    <w:rsid w:val="00830ACF"/>
    <w:rsid w:val="00845115"/>
    <w:rsid w:val="00853F9D"/>
    <w:rsid w:val="0085667F"/>
    <w:rsid w:val="008617F3"/>
    <w:rsid w:val="0086414D"/>
    <w:rsid w:val="00865758"/>
    <w:rsid w:val="008670ED"/>
    <w:rsid w:val="0086759F"/>
    <w:rsid w:val="00870FD6"/>
    <w:rsid w:val="008718AA"/>
    <w:rsid w:val="00872830"/>
    <w:rsid w:val="008808CB"/>
    <w:rsid w:val="008847D1"/>
    <w:rsid w:val="00885882"/>
    <w:rsid w:val="008859E6"/>
    <w:rsid w:val="0089121B"/>
    <w:rsid w:val="00891D12"/>
    <w:rsid w:val="00892CE9"/>
    <w:rsid w:val="008934F5"/>
    <w:rsid w:val="008A048D"/>
    <w:rsid w:val="008A2256"/>
    <w:rsid w:val="008A39B7"/>
    <w:rsid w:val="008A672F"/>
    <w:rsid w:val="008B2A9C"/>
    <w:rsid w:val="008C14A7"/>
    <w:rsid w:val="008C250A"/>
    <w:rsid w:val="008C284B"/>
    <w:rsid w:val="008C4E79"/>
    <w:rsid w:val="008C4F73"/>
    <w:rsid w:val="008C4F93"/>
    <w:rsid w:val="008C5A40"/>
    <w:rsid w:val="008C5DAA"/>
    <w:rsid w:val="008C787A"/>
    <w:rsid w:val="008D4697"/>
    <w:rsid w:val="008E17B0"/>
    <w:rsid w:val="008E40E2"/>
    <w:rsid w:val="008E6D20"/>
    <w:rsid w:val="008E7470"/>
    <w:rsid w:val="008E7587"/>
    <w:rsid w:val="008F2DDC"/>
    <w:rsid w:val="008F2E42"/>
    <w:rsid w:val="008F3866"/>
    <w:rsid w:val="008F3B55"/>
    <w:rsid w:val="008F3D27"/>
    <w:rsid w:val="008F3E7A"/>
    <w:rsid w:val="009018A4"/>
    <w:rsid w:val="009030B0"/>
    <w:rsid w:val="009143FD"/>
    <w:rsid w:val="00917D02"/>
    <w:rsid w:val="00920A51"/>
    <w:rsid w:val="00920DBC"/>
    <w:rsid w:val="00922542"/>
    <w:rsid w:val="009251E3"/>
    <w:rsid w:val="0093582A"/>
    <w:rsid w:val="00941227"/>
    <w:rsid w:val="009423FB"/>
    <w:rsid w:val="00943C7B"/>
    <w:rsid w:val="0094670B"/>
    <w:rsid w:val="00947FC3"/>
    <w:rsid w:val="00950813"/>
    <w:rsid w:val="009514EC"/>
    <w:rsid w:val="00961615"/>
    <w:rsid w:val="0096477E"/>
    <w:rsid w:val="0097450C"/>
    <w:rsid w:val="009774F1"/>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E04E4"/>
    <w:rsid w:val="009E48A3"/>
    <w:rsid w:val="009E4FC6"/>
    <w:rsid w:val="009E6BB7"/>
    <w:rsid w:val="009F1371"/>
    <w:rsid w:val="009F2D65"/>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1820"/>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1847"/>
    <w:rsid w:val="00AB26E0"/>
    <w:rsid w:val="00AB29A9"/>
    <w:rsid w:val="00AB3AB0"/>
    <w:rsid w:val="00AB4760"/>
    <w:rsid w:val="00AB5A11"/>
    <w:rsid w:val="00AB5ED5"/>
    <w:rsid w:val="00AB66A5"/>
    <w:rsid w:val="00AC07D4"/>
    <w:rsid w:val="00AC0DE2"/>
    <w:rsid w:val="00AC169F"/>
    <w:rsid w:val="00AC2621"/>
    <w:rsid w:val="00AC7636"/>
    <w:rsid w:val="00AD0D7A"/>
    <w:rsid w:val="00AD1130"/>
    <w:rsid w:val="00AD5536"/>
    <w:rsid w:val="00AE1B18"/>
    <w:rsid w:val="00AE5192"/>
    <w:rsid w:val="00AE6600"/>
    <w:rsid w:val="00AE7D13"/>
    <w:rsid w:val="00AF2A32"/>
    <w:rsid w:val="00AF4052"/>
    <w:rsid w:val="00AF47CA"/>
    <w:rsid w:val="00AF507E"/>
    <w:rsid w:val="00B05148"/>
    <w:rsid w:val="00B07102"/>
    <w:rsid w:val="00B1032A"/>
    <w:rsid w:val="00B10CE2"/>
    <w:rsid w:val="00B11217"/>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4847"/>
    <w:rsid w:val="00B569B1"/>
    <w:rsid w:val="00B56DFB"/>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976B0"/>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4731"/>
    <w:rsid w:val="00BC5B4D"/>
    <w:rsid w:val="00BC6222"/>
    <w:rsid w:val="00BD0512"/>
    <w:rsid w:val="00BD201F"/>
    <w:rsid w:val="00BD2FEA"/>
    <w:rsid w:val="00BD3371"/>
    <w:rsid w:val="00BE34FF"/>
    <w:rsid w:val="00BE3AD8"/>
    <w:rsid w:val="00BE50F2"/>
    <w:rsid w:val="00BF1A9A"/>
    <w:rsid w:val="00BF50A2"/>
    <w:rsid w:val="00BF6B66"/>
    <w:rsid w:val="00C0329C"/>
    <w:rsid w:val="00C06A36"/>
    <w:rsid w:val="00C06DF3"/>
    <w:rsid w:val="00C07667"/>
    <w:rsid w:val="00C123BB"/>
    <w:rsid w:val="00C12AF0"/>
    <w:rsid w:val="00C13C29"/>
    <w:rsid w:val="00C15670"/>
    <w:rsid w:val="00C17310"/>
    <w:rsid w:val="00C206F2"/>
    <w:rsid w:val="00C24AB5"/>
    <w:rsid w:val="00C255E8"/>
    <w:rsid w:val="00C261AB"/>
    <w:rsid w:val="00C302E1"/>
    <w:rsid w:val="00C3235B"/>
    <w:rsid w:val="00C326A0"/>
    <w:rsid w:val="00C348C0"/>
    <w:rsid w:val="00C34E40"/>
    <w:rsid w:val="00C350C3"/>
    <w:rsid w:val="00C378AF"/>
    <w:rsid w:val="00C41328"/>
    <w:rsid w:val="00C413E2"/>
    <w:rsid w:val="00C41919"/>
    <w:rsid w:val="00C42CAE"/>
    <w:rsid w:val="00C470F8"/>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40F"/>
    <w:rsid w:val="00CA6C68"/>
    <w:rsid w:val="00CA7FAB"/>
    <w:rsid w:val="00CB3E27"/>
    <w:rsid w:val="00CB4E1D"/>
    <w:rsid w:val="00CC1A28"/>
    <w:rsid w:val="00CC6A3F"/>
    <w:rsid w:val="00CC7DE2"/>
    <w:rsid w:val="00CC7E1D"/>
    <w:rsid w:val="00CD7577"/>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EE8"/>
    <w:rsid w:val="00D21056"/>
    <w:rsid w:val="00D23F49"/>
    <w:rsid w:val="00D243E7"/>
    <w:rsid w:val="00D24469"/>
    <w:rsid w:val="00D24893"/>
    <w:rsid w:val="00D30146"/>
    <w:rsid w:val="00D3059B"/>
    <w:rsid w:val="00D312D2"/>
    <w:rsid w:val="00D33BE3"/>
    <w:rsid w:val="00D37E3E"/>
    <w:rsid w:val="00D402DF"/>
    <w:rsid w:val="00D43612"/>
    <w:rsid w:val="00D44362"/>
    <w:rsid w:val="00D4697C"/>
    <w:rsid w:val="00D52CBF"/>
    <w:rsid w:val="00D546D2"/>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899"/>
    <w:rsid w:val="00DD6678"/>
    <w:rsid w:val="00DE13B8"/>
    <w:rsid w:val="00DE19B1"/>
    <w:rsid w:val="00DE378C"/>
    <w:rsid w:val="00DE7055"/>
    <w:rsid w:val="00DE71AB"/>
    <w:rsid w:val="00DF25C5"/>
    <w:rsid w:val="00DF2FF3"/>
    <w:rsid w:val="00DF3134"/>
    <w:rsid w:val="00DF4908"/>
    <w:rsid w:val="00DF4FBF"/>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68B"/>
    <w:rsid w:val="00E20DD5"/>
    <w:rsid w:val="00E213A7"/>
    <w:rsid w:val="00E215DF"/>
    <w:rsid w:val="00E2190B"/>
    <w:rsid w:val="00E226C6"/>
    <w:rsid w:val="00E247EF"/>
    <w:rsid w:val="00E2682A"/>
    <w:rsid w:val="00E26996"/>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3F"/>
    <w:rsid w:val="00E603B8"/>
    <w:rsid w:val="00E60A37"/>
    <w:rsid w:val="00E6111E"/>
    <w:rsid w:val="00E6170C"/>
    <w:rsid w:val="00E61EE7"/>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3DC"/>
    <w:rsid w:val="00E94212"/>
    <w:rsid w:val="00E96D0F"/>
    <w:rsid w:val="00EA1ADC"/>
    <w:rsid w:val="00EA23A7"/>
    <w:rsid w:val="00EA75C1"/>
    <w:rsid w:val="00EB295F"/>
    <w:rsid w:val="00EB3B91"/>
    <w:rsid w:val="00EB6314"/>
    <w:rsid w:val="00EB78F4"/>
    <w:rsid w:val="00EC0DD2"/>
    <w:rsid w:val="00EC1591"/>
    <w:rsid w:val="00EC16F8"/>
    <w:rsid w:val="00EC2A8D"/>
    <w:rsid w:val="00EC48C8"/>
    <w:rsid w:val="00EC4FD6"/>
    <w:rsid w:val="00EC571A"/>
    <w:rsid w:val="00EC7E81"/>
    <w:rsid w:val="00ED0949"/>
    <w:rsid w:val="00ED13D2"/>
    <w:rsid w:val="00ED219D"/>
    <w:rsid w:val="00ED3206"/>
    <w:rsid w:val="00ED6BE8"/>
    <w:rsid w:val="00EE0ED9"/>
    <w:rsid w:val="00EE109E"/>
    <w:rsid w:val="00EE23B1"/>
    <w:rsid w:val="00EE2E55"/>
    <w:rsid w:val="00EE382A"/>
    <w:rsid w:val="00EE3EB0"/>
    <w:rsid w:val="00EE6BC0"/>
    <w:rsid w:val="00EF1C05"/>
    <w:rsid w:val="00EF2700"/>
    <w:rsid w:val="00EF3951"/>
    <w:rsid w:val="00EF6426"/>
    <w:rsid w:val="00F00A68"/>
    <w:rsid w:val="00F01A04"/>
    <w:rsid w:val="00F02006"/>
    <w:rsid w:val="00F041A6"/>
    <w:rsid w:val="00F0574A"/>
    <w:rsid w:val="00F1033C"/>
    <w:rsid w:val="00F10944"/>
    <w:rsid w:val="00F166D4"/>
    <w:rsid w:val="00F178D4"/>
    <w:rsid w:val="00F25859"/>
    <w:rsid w:val="00F25C38"/>
    <w:rsid w:val="00F26BBC"/>
    <w:rsid w:val="00F33A99"/>
    <w:rsid w:val="00F35E7E"/>
    <w:rsid w:val="00F40E0E"/>
    <w:rsid w:val="00F45106"/>
    <w:rsid w:val="00F4528C"/>
    <w:rsid w:val="00F468BF"/>
    <w:rsid w:val="00F50FEE"/>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2CA"/>
    <w:rsid w:val="00F84602"/>
    <w:rsid w:val="00F84AE0"/>
    <w:rsid w:val="00F86D89"/>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2751"/>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263"/>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ania-serbia.net/transparency/procurements2025/"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ikis.ec.europa.eu/display/ExactExternalWiki/Annex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atjana.djuric70@gmail.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kourbapv.vojvodina.gov.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15</Pages>
  <Words>5973</Words>
  <Characters>32853</Characters>
  <Application>Microsoft Office Word</Application>
  <DocSecurity>0</DocSecurity>
  <Lines>566</Lines>
  <Paragraphs>264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38562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187</cp:revision>
  <cp:lastPrinted>2018-04-13T13:21:00Z</cp:lastPrinted>
  <dcterms:created xsi:type="dcterms:W3CDTF">2018-12-18T11:39:00Z</dcterms:created>
  <dcterms:modified xsi:type="dcterms:W3CDTF">2025-10-26T08:21:00Z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